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72" w:firstLineChars="850"/>
        <w:rPr>
          <w:rFonts w:asciiTheme="majorEastAsia" w:hAnsiTheme="majorEastAsia" w:eastAsiaTheme="majorEastAsia"/>
          <w:b/>
          <w:sz w:val="36"/>
          <w:szCs w:val="36"/>
        </w:rPr>
      </w:pPr>
      <w:r>
        <w:rPr>
          <w:rFonts w:hint="eastAsia" w:asciiTheme="majorEastAsia" w:hAnsiTheme="majorEastAsia" w:eastAsiaTheme="majorEastAsia"/>
          <w:b/>
          <w:sz w:val="36"/>
          <w:szCs w:val="36"/>
        </w:rPr>
        <w:t>管 理 协 议</w:t>
      </w:r>
    </w:p>
    <w:p>
      <w:pPr>
        <w:rPr>
          <w:rFonts w:asciiTheme="majorEastAsia" w:hAnsiTheme="majorEastAsia" w:eastAsiaTheme="majorEastAsia"/>
          <w:sz w:val="32"/>
          <w:szCs w:val="32"/>
        </w:rPr>
      </w:pPr>
    </w:p>
    <w:p>
      <w:pPr>
        <w:rPr>
          <w:rFonts w:asciiTheme="majorEastAsia" w:hAnsiTheme="majorEastAsia" w:eastAsiaTheme="majorEastAsia"/>
          <w:sz w:val="28"/>
          <w:szCs w:val="28"/>
        </w:rPr>
      </w:pPr>
      <w:r>
        <w:rPr>
          <w:rFonts w:hint="eastAsia" w:asciiTheme="majorEastAsia" w:hAnsiTheme="majorEastAsia" w:eastAsiaTheme="majorEastAsia"/>
          <w:sz w:val="28"/>
          <w:szCs w:val="28"/>
        </w:rPr>
        <w:t>甲方</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lang w:val="en-US" w:eastAsia="zh-CN"/>
        </w:rPr>
        <w:t>管理公司</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w:t>
      </w:r>
    </w:p>
    <w:p>
      <w:pPr>
        <w:rPr>
          <w:rFonts w:asciiTheme="majorEastAsia" w:hAnsiTheme="majorEastAsia" w:eastAsiaTheme="majorEastAsia"/>
          <w:sz w:val="28"/>
          <w:szCs w:val="28"/>
        </w:rPr>
      </w:pPr>
      <w:r>
        <w:rPr>
          <w:rFonts w:hint="eastAsia" w:asciiTheme="majorEastAsia" w:hAnsiTheme="majorEastAsia" w:eastAsiaTheme="majorEastAsia"/>
          <w:sz w:val="28"/>
          <w:szCs w:val="28"/>
        </w:rPr>
        <w:t>乙方</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lang w:val="en-US" w:eastAsia="zh-CN"/>
        </w:rPr>
        <w:t>中标人</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为了进一步加强废旧物资管理工作,规范各中标回收单位的业务行为,更好地维护工厂的现场管理,根据长安公司以及工厂的实际情况,甲乙双方达成如下管理协议:</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一、协议有限期: </w:t>
      </w:r>
      <w:r>
        <w:rPr>
          <w:rFonts w:hint="eastAsia" w:ascii="华文仿宋" w:hAnsi="华文仿宋" w:eastAsia="华文仿宋"/>
          <w:bCs/>
          <w:sz w:val="28"/>
          <w:szCs w:val="28"/>
        </w:rPr>
        <w:t>自</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日起至</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hint="eastAsia" w:ascii="华文仿宋" w:hAnsi="华文仿宋" w:eastAsia="华文仿宋"/>
          <w:bCs/>
          <w:color w:val="FF0000"/>
          <w:sz w:val="28"/>
          <w:szCs w:val="28"/>
          <w:lang w:eastAsia="zh-CN"/>
        </w:rPr>
        <w:t>（</w:t>
      </w:r>
      <w:r>
        <w:rPr>
          <w:rFonts w:hint="eastAsia" w:ascii="华文仿宋" w:hAnsi="华文仿宋" w:eastAsia="华文仿宋"/>
          <w:bCs/>
          <w:color w:val="FF0000"/>
          <w:sz w:val="28"/>
          <w:szCs w:val="28"/>
          <w:lang w:val="en-US" w:eastAsia="zh-CN"/>
        </w:rPr>
        <w:t>注：</w:t>
      </w:r>
      <w:bookmarkStart w:id="0" w:name="_GoBack"/>
      <w:bookmarkEnd w:id="0"/>
      <w:r>
        <w:rPr>
          <w:rFonts w:hint="eastAsia" w:ascii="华文仿宋" w:hAnsi="华文仿宋" w:eastAsia="华文仿宋"/>
          <w:bCs/>
          <w:color w:val="FF0000"/>
          <w:sz w:val="28"/>
          <w:szCs w:val="28"/>
          <w:lang w:val="en-US" w:eastAsia="zh-CN"/>
        </w:rPr>
        <w:t>和处置合同时间保持一致</w:t>
      </w:r>
      <w:r>
        <w:rPr>
          <w:rFonts w:hint="eastAsia" w:ascii="华文仿宋" w:hAnsi="华文仿宋" w:eastAsia="华文仿宋"/>
          <w:bCs/>
          <w:color w:val="FF0000"/>
          <w:sz w:val="28"/>
          <w:szCs w:val="28"/>
          <w:lang w:eastAsia="zh-CN"/>
        </w:rPr>
        <w:t>）</w:t>
      </w:r>
      <w:r>
        <w:rPr>
          <w:rFonts w:hint="eastAsia" w:asciiTheme="majorEastAsia" w:hAnsiTheme="majorEastAsia" w:eastAsiaTheme="majorEastAsia"/>
          <w:sz w:val="28"/>
          <w:szCs w:val="28"/>
        </w:rPr>
        <w:t>。</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二、管理内容:</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一)长安公司的废旧物资处理,在满足公司制造中心下达的直供单位用料的情况下,按合同规定销售给乙方,由甲方负责通知乙方清运废旧物资。根据长安汽车股份有限公司废旧物资委托管理协议和三方合同约定,长安公司要求重庆科路思工贸有限责任公司负责</w:t>
      </w:r>
      <w:r>
        <w:rPr>
          <w:rFonts w:asciiTheme="majorEastAsia" w:hAnsiTheme="majorEastAsia" w:eastAsiaTheme="majorEastAsia"/>
          <w:sz w:val="28"/>
          <w:szCs w:val="28"/>
        </w:rPr>
        <w:t>对乙方进行日常监督管理</w:t>
      </w:r>
      <w:r>
        <w:rPr>
          <w:rFonts w:hint="eastAsia" w:asciiTheme="majorEastAsia" w:hAnsiTheme="majorEastAsia" w:eastAsiaTheme="majorEastAsia"/>
          <w:sz w:val="28"/>
          <w:szCs w:val="28"/>
        </w:rPr>
        <w:t>，有</w:t>
      </w:r>
      <w:r>
        <w:rPr>
          <w:rFonts w:asciiTheme="majorEastAsia" w:hAnsiTheme="majorEastAsia" w:eastAsiaTheme="majorEastAsia"/>
          <w:sz w:val="28"/>
          <w:szCs w:val="28"/>
        </w:rPr>
        <w:t>权</w:t>
      </w:r>
      <w:r>
        <w:rPr>
          <w:rFonts w:hint="eastAsia" w:asciiTheme="majorEastAsia" w:hAnsiTheme="majorEastAsia" w:eastAsiaTheme="majorEastAsia"/>
          <w:sz w:val="28"/>
          <w:szCs w:val="28"/>
        </w:rPr>
        <w:t>在</w:t>
      </w:r>
      <w:r>
        <w:rPr>
          <w:rFonts w:asciiTheme="majorEastAsia" w:hAnsiTheme="majorEastAsia" w:eastAsiaTheme="majorEastAsia"/>
          <w:sz w:val="28"/>
          <w:szCs w:val="28"/>
        </w:rPr>
        <w:t>长安汽车股份有限公司授权范围内对乙方违反甲方规章制度或其他违法行为进行</w:t>
      </w:r>
      <w:r>
        <w:rPr>
          <w:rFonts w:hint="eastAsia" w:asciiTheme="majorEastAsia" w:hAnsiTheme="majorEastAsia" w:eastAsiaTheme="majorEastAsia"/>
          <w:sz w:val="28"/>
          <w:szCs w:val="28"/>
        </w:rPr>
        <w:t>处</w:t>
      </w:r>
      <w:r>
        <w:rPr>
          <w:rFonts w:asciiTheme="majorEastAsia" w:hAnsiTheme="majorEastAsia" w:eastAsiaTheme="majorEastAsia"/>
          <w:sz w:val="28"/>
          <w:szCs w:val="28"/>
        </w:rPr>
        <w:t>理。</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（二）乙方有以下行为者，甲方按长安公司以及工厂的有关规定进行处罚：</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1、进入厂区的乙方工作人员、运输车辆驾驶员、民工和车辆不</w:t>
      </w:r>
      <w:r>
        <w:rPr>
          <w:rFonts w:asciiTheme="majorEastAsia" w:hAnsiTheme="majorEastAsia" w:eastAsiaTheme="majorEastAsia"/>
          <w:sz w:val="28"/>
          <w:szCs w:val="28"/>
        </w:rPr>
        <w:t>按规定办理有关手续,擅自进入工厂和车间,每发现一次罚款300元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2、</w:t>
      </w:r>
      <w:r>
        <w:rPr>
          <w:rFonts w:asciiTheme="majorEastAsia" w:hAnsiTheme="majorEastAsia" w:eastAsiaTheme="majorEastAsia"/>
          <w:sz w:val="28"/>
          <w:szCs w:val="28"/>
        </w:rPr>
        <w:t>进入厂区的乙方工作人员</w:t>
      </w:r>
      <w:r>
        <w:rPr>
          <w:rFonts w:hint="eastAsia" w:asciiTheme="majorEastAsia" w:hAnsiTheme="majorEastAsia" w:eastAsiaTheme="majorEastAsia"/>
          <w:sz w:val="28"/>
          <w:szCs w:val="28"/>
        </w:rPr>
        <w:t>、</w:t>
      </w:r>
      <w:r>
        <w:rPr>
          <w:rFonts w:asciiTheme="majorEastAsia" w:hAnsiTheme="majorEastAsia" w:eastAsiaTheme="majorEastAsia"/>
          <w:sz w:val="28"/>
          <w:szCs w:val="28"/>
        </w:rPr>
        <w:t>运输</w:t>
      </w:r>
      <w:r>
        <w:rPr>
          <w:rFonts w:hint="eastAsia" w:asciiTheme="majorEastAsia" w:hAnsiTheme="majorEastAsia" w:eastAsiaTheme="majorEastAsia"/>
          <w:sz w:val="28"/>
          <w:szCs w:val="28"/>
        </w:rPr>
        <w:t>车</w:t>
      </w:r>
      <w:r>
        <w:rPr>
          <w:rFonts w:asciiTheme="majorEastAsia" w:hAnsiTheme="majorEastAsia" w:eastAsiaTheme="majorEastAsia"/>
          <w:sz w:val="28"/>
          <w:szCs w:val="28"/>
        </w:rPr>
        <w:t>辆驾</w:t>
      </w:r>
      <w:r>
        <w:rPr>
          <w:rFonts w:hint="eastAsia" w:asciiTheme="majorEastAsia" w:hAnsiTheme="majorEastAsia" w:eastAsiaTheme="majorEastAsia"/>
          <w:sz w:val="28"/>
          <w:szCs w:val="28"/>
        </w:rPr>
        <w:t>驶</w:t>
      </w:r>
      <w:r>
        <w:rPr>
          <w:rFonts w:asciiTheme="majorEastAsia" w:hAnsiTheme="majorEastAsia" w:eastAsiaTheme="majorEastAsia"/>
          <w:sz w:val="28"/>
          <w:szCs w:val="28"/>
        </w:rPr>
        <w:t>员</w:t>
      </w:r>
      <w:r>
        <w:rPr>
          <w:rFonts w:hint="eastAsia" w:asciiTheme="majorEastAsia" w:hAnsiTheme="majorEastAsia" w:eastAsiaTheme="majorEastAsia"/>
          <w:sz w:val="28"/>
          <w:szCs w:val="28"/>
        </w:rPr>
        <w:t>、</w:t>
      </w:r>
      <w:r>
        <w:rPr>
          <w:rFonts w:asciiTheme="majorEastAsia" w:hAnsiTheme="majorEastAsia" w:eastAsiaTheme="majorEastAsia"/>
          <w:sz w:val="28"/>
          <w:szCs w:val="28"/>
        </w:rPr>
        <w:t>民工没有穿戴有本单位标识的工作服,每发现一次罚款200元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3、</w:t>
      </w:r>
      <w:r>
        <w:rPr>
          <w:rFonts w:asciiTheme="majorEastAsia" w:hAnsiTheme="majorEastAsia" w:eastAsiaTheme="majorEastAsia"/>
          <w:sz w:val="28"/>
          <w:szCs w:val="28"/>
        </w:rPr>
        <w:t>进入厂区的乙方工作人员</w:t>
      </w:r>
      <w:r>
        <w:rPr>
          <w:rFonts w:hint="eastAsia" w:asciiTheme="majorEastAsia" w:hAnsiTheme="majorEastAsia" w:eastAsiaTheme="majorEastAsia"/>
          <w:sz w:val="28"/>
          <w:szCs w:val="28"/>
        </w:rPr>
        <w:t>、</w:t>
      </w:r>
      <w:r>
        <w:rPr>
          <w:rFonts w:asciiTheme="majorEastAsia" w:hAnsiTheme="majorEastAsia" w:eastAsiaTheme="majorEastAsia"/>
          <w:sz w:val="28"/>
          <w:szCs w:val="28"/>
        </w:rPr>
        <w:t>运输车辆驾驶员</w:t>
      </w:r>
      <w:r>
        <w:rPr>
          <w:rFonts w:hint="eastAsia" w:asciiTheme="majorEastAsia" w:hAnsiTheme="majorEastAsia" w:eastAsiaTheme="majorEastAsia"/>
          <w:sz w:val="28"/>
          <w:szCs w:val="28"/>
        </w:rPr>
        <w:t>、</w:t>
      </w:r>
      <w:r>
        <w:rPr>
          <w:rFonts w:asciiTheme="majorEastAsia" w:hAnsiTheme="majorEastAsia" w:eastAsiaTheme="majorEastAsia"/>
          <w:sz w:val="28"/>
          <w:szCs w:val="28"/>
        </w:rPr>
        <w:t>民工在非指定地点吸烟、乱丢烟头和其他物品,每发现一次罚款500元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4、</w:t>
      </w:r>
      <w:r>
        <w:rPr>
          <w:rFonts w:asciiTheme="majorEastAsia" w:hAnsiTheme="majorEastAsia" w:eastAsiaTheme="majorEastAsia"/>
          <w:sz w:val="28"/>
          <w:szCs w:val="28"/>
        </w:rPr>
        <w:t>乙方现场清</w:t>
      </w:r>
      <w:r>
        <w:rPr>
          <w:rFonts w:hint="eastAsia" w:asciiTheme="majorEastAsia" w:hAnsiTheme="majorEastAsia" w:eastAsiaTheme="majorEastAsia"/>
          <w:sz w:val="28"/>
          <w:szCs w:val="28"/>
        </w:rPr>
        <w:t>运</w:t>
      </w:r>
      <w:r>
        <w:rPr>
          <w:rFonts w:asciiTheme="majorEastAsia" w:hAnsiTheme="majorEastAsia" w:eastAsiaTheme="majorEastAsia"/>
          <w:sz w:val="28"/>
          <w:szCs w:val="28"/>
        </w:rPr>
        <w:t>人员必须遵守工厂的管理规定,穿戴全套劳动防护用品,工作完毕将劳保用品按工厂规定位置摆放,违反规定每发现一次罚款300元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5、</w:t>
      </w:r>
      <w:r>
        <w:rPr>
          <w:rFonts w:asciiTheme="majorEastAsia" w:hAnsiTheme="majorEastAsia" w:eastAsiaTheme="majorEastAsia"/>
          <w:sz w:val="28"/>
          <w:szCs w:val="28"/>
        </w:rPr>
        <w:t>乙方</w:t>
      </w:r>
      <w:r>
        <w:rPr>
          <w:rFonts w:hint="eastAsia" w:asciiTheme="majorEastAsia" w:hAnsiTheme="majorEastAsia" w:eastAsiaTheme="majorEastAsia"/>
          <w:sz w:val="28"/>
          <w:szCs w:val="28"/>
        </w:rPr>
        <w:t>工作人</w:t>
      </w:r>
      <w:r>
        <w:rPr>
          <w:rFonts w:asciiTheme="majorEastAsia" w:hAnsiTheme="majorEastAsia" w:eastAsiaTheme="majorEastAsia"/>
          <w:sz w:val="28"/>
          <w:szCs w:val="28"/>
        </w:rPr>
        <w:t>员无故不到现场或借故拖延、擅自更改提货时间</w:t>
      </w:r>
      <w:r>
        <w:rPr>
          <w:rFonts w:hint="eastAsia" w:asciiTheme="majorEastAsia" w:hAnsiTheme="majorEastAsia" w:eastAsiaTheme="majorEastAsia"/>
          <w:sz w:val="28"/>
          <w:szCs w:val="28"/>
        </w:rPr>
        <w:t>，</w:t>
      </w:r>
      <w:r>
        <w:rPr>
          <w:rFonts w:asciiTheme="majorEastAsia" w:hAnsiTheme="majorEastAsia" w:eastAsiaTheme="majorEastAsia"/>
          <w:sz w:val="28"/>
          <w:szCs w:val="28"/>
        </w:rPr>
        <w:t>每发现一次罚款500-1000元</w:t>
      </w:r>
      <w:r>
        <w:rPr>
          <w:rFonts w:hint="eastAsia" w:asciiTheme="majorEastAsia" w:hAnsiTheme="majorEastAsia" w:eastAsiaTheme="majorEastAsia"/>
          <w:sz w:val="28"/>
          <w:szCs w:val="28"/>
        </w:rPr>
        <w:t>；</w:t>
      </w:r>
    </w:p>
    <w:p>
      <w:pPr>
        <w:ind w:left="561" w:leftChars="267"/>
        <w:rPr>
          <w:rFonts w:asciiTheme="majorEastAsia" w:hAnsiTheme="majorEastAsia" w:eastAsiaTheme="majorEastAsia"/>
          <w:sz w:val="28"/>
          <w:szCs w:val="28"/>
        </w:rPr>
      </w:pPr>
      <w:r>
        <w:rPr>
          <w:rFonts w:hint="eastAsia" w:asciiTheme="majorEastAsia" w:hAnsiTheme="majorEastAsia" w:eastAsiaTheme="majorEastAsia"/>
          <w:sz w:val="28"/>
          <w:szCs w:val="28"/>
        </w:rPr>
        <w:t>6、</w:t>
      </w:r>
      <w:r>
        <w:rPr>
          <w:rFonts w:asciiTheme="majorEastAsia" w:hAnsiTheme="majorEastAsia" w:eastAsiaTheme="majorEastAsia"/>
          <w:sz w:val="28"/>
          <w:szCs w:val="28"/>
        </w:rPr>
        <w:t>乙方擅自到车间打听和联系业务,每发现一次罚款2000元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7、</w:t>
      </w:r>
      <w:r>
        <w:rPr>
          <w:rFonts w:asciiTheme="majorEastAsia" w:hAnsiTheme="majorEastAsia" w:eastAsiaTheme="majorEastAsia"/>
          <w:sz w:val="28"/>
          <w:szCs w:val="28"/>
        </w:rPr>
        <w:t>乙方擅自将自己的客户带入工厂并在厂区内进行交易,每发</w:t>
      </w:r>
      <w:r>
        <w:rPr>
          <w:rFonts w:hint="eastAsia" w:asciiTheme="majorEastAsia" w:hAnsiTheme="majorEastAsia" w:eastAsiaTheme="majorEastAsia"/>
          <w:sz w:val="28"/>
          <w:szCs w:val="28"/>
        </w:rPr>
        <w:t>现</w:t>
      </w:r>
      <w:r>
        <w:rPr>
          <w:rFonts w:asciiTheme="majorEastAsia" w:hAnsiTheme="majorEastAsia" w:eastAsiaTheme="majorEastAsia"/>
          <w:sz w:val="28"/>
          <w:szCs w:val="28"/>
        </w:rPr>
        <w:t>一次罚款</w:t>
      </w:r>
    </w:p>
    <w:p>
      <w:pPr>
        <w:rPr>
          <w:rFonts w:asciiTheme="majorEastAsia" w:hAnsiTheme="majorEastAsia" w:eastAsiaTheme="majorEastAsia"/>
          <w:sz w:val="28"/>
          <w:szCs w:val="28"/>
        </w:rPr>
      </w:pPr>
      <w:r>
        <w:rPr>
          <w:rFonts w:asciiTheme="majorEastAsia" w:hAnsiTheme="majorEastAsia" w:eastAsiaTheme="majorEastAsia"/>
          <w:sz w:val="28"/>
          <w:szCs w:val="28"/>
        </w:rPr>
        <w:t>3000元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8、</w:t>
      </w:r>
      <w:r>
        <w:rPr>
          <w:rFonts w:asciiTheme="majorEastAsia" w:hAnsiTheme="majorEastAsia" w:eastAsiaTheme="majorEastAsia"/>
          <w:sz w:val="28"/>
          <w:szCs w:val="28"/>
        </w:rPr>
        <w:t>乙方</w:t>
      </w:r>
      <w:r>
        <w:rPr>
          <w:rFonts w:hint="eastAsia" w:asciiTheme="majorEastAsia" w:hAnsiTheme="majorEastAsia" w:eastAsiaTheme="majorEastAsia"/>
          <w:sz w:val="28"/>
          <w:szCs w:val="28"/>
        </w:rPr>
        <w:t>工作人</w:t>
      </w:r>
      <w:r>
        <w:rPr>
          <w:rFonts w:asciiTheme="majorEastAsia" w:hAnsiTheme="majorEastAsia" w:eastAsiaTheme="majorEastAsia"/>
          <w:sz w:val="28"/>
          <w:szCs w:val="28"/>
        </w:rPr>
        <w:t>员随意进入磅房,私自代签磅单,每发现一次罚款1000-3000元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9、乙方</w:t>
      </w:r>
      <w:r>
        <w:rPr>
          <w:rFonts w:hint="eastAsia" w:asciiTheme="majorEastAsia" w:hAnsiTheme="majorEastAsia" w:eastAsiaTheme="majorEastAsia"/>
          <w:sz w:val="28"/>
          <w:szCs w:val="28"/>
        </w:rPr>
        <w:t>工作人</w:t>
      </w:r>
      <w:r>
        <w:rPr>
          <w:rFonts w:asciiTheme="majorEastAsia" w:hAnsiTheme="majorEastAsia" w:eastAsiaTheme="majorEastAsia"/>
          <w:sz w:val="28"/>
          <w:szCs w:val="28"/>
        </w:rPr>
        <w:t>员无理纠缠长安公司和甲方单位有关领导和管理人员，每发生一次罚款5000元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t>情节严重者甲方报请长安公司将终止其合同；</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10、乙方</w:t>
      </w:r>
      <w:r>
        <w:rPr>
          <w:rFonts w:hint="eastAsia" w:asciiTheme="majorEastAsia" w:hAnsiTheme="majorEastAsia" w:eastAsiaTheme="majorEastAsia"/>
          <w:sz w:val="28"/>
          <w:szCs w:val="28"/>
        </w:rPr>
        <w:t>工作人</w:t>
      </w:r>
      <w:r>
        <w:rPr>
          <w:rFonts w:asciiTheme="majorEastAsia" w:hAnsiTheme="majorEastAsia" w:eastAsiaTheme="majorEastAsia"/>
          <w:sz w:val="28"/>
          <w:szCs w:val="28"/>
        </w:rPr>
        <w:t>员、运输车辆驾驶员、民工没有及时将当班车辆抛洒在厂区内的废旧物资进行清扫,每发现一次罚款500元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11、进入厂区的废旧物资运输车辆车身不清洁，车身和车轮上明显粘有大量泥土和其他污物，每发现一次处罚当事废旧回收公司或运输驾驶人员200元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12、进入厂区的废旧物资运输车辆超过规定数量</w:t>
      </w:r>
      <w:r>
        <w:rPr>
          <w:rFonts w:hint="eastAsia" w:asciiTheme="majorEastAsia" w:hAnsiTheme="majorEastAsia" w:eastAsiaTheme="majorEastAsia"/>
          <w:sz w:val="28"/>
          <w:szCs w:val="28"/>
        </w:rPr>
        <w:t>，</w:t>
      </w:r>
      <w:r>
        <w:rPr>
          <w:rFonts w:asciiTheme="majorEastAsia" w:hAnsiTheme="majorEastAsia" w:eastAsiaTheme="majorEastAsia"/>
          <w:sz w:val="28"/>
          <w:szCs w:val="28"/>
        </w:rPr>
        <w:t>且乱停乱放</w:t>
      </w:r>
      <w:r>
        <w:rPr>
          <w:rFonts w:hint="eastAsia" w:asciiTheme="majorEastAsia" w:hAnsiTheme="majorEastAsia" w:eastAsiaTheme="majorEastAsia"/>
          <w:sz w:val="28"/>
          <w:szCs w:val="28"/>
        </w:rPr>
        <w:t>，</w:t>
      </w:r>
      <w:r>
        <w:rPr>
          <w:rFonts w:asciiTheme="majorEastAsia" w:hAnsiTheme="majorEastAsia" w:eastAsiaTheme="majorEastAsia"/>
          <w:sz w:val="28"/>
          <w:szCs w:val="28"/>
        </w:rPr>
        <w:t>每发现一次罚款200元</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13、乙方或</w:t>
      </w:r>
      <w:r>
        <w:rPr>
          <w:rFonts w:hint="eastAsia" w:asciiTheme="majorEastAsia" w:hAnsiTheme="majorEastAsia" w:eastAsiaTheme="majorEastAsia"/>
          <w:sz w:val="28"/>
          <w:szCs w:val="28"/>
        </w:rPr>
        <w:t>废</w:t>
      </w:r>
      <w:r>
        <w:rPr>
          <w:rFonts w:asciiTheme="majorEastAsia" w:hAnsiTheme="majorEastAsia" w:eastAsiaTheme="majorEastAsia"/>
          <w:sz w:val="28"/>
          <w:szCs w:val="28"/>
        </w:rPr>
        <w:t>旧物资运输车辆在进入厂区工作的过程中,</w:t>
      </w:r>
      <w:r>
        <w:rPr>
          <w:rFonts w:hint="eastAsia" w:asciiTheme="majorEastAsia" w:hAnsiTheme="majorEastAsia" w:eastAsiaTheme="majorEastAsia"/>
          <w:sz w:val="28"/>
          <w:szCs w:val="28"/>
        </w:rPr>
        <w:t>损</w:t>
      </w:r>
      <w:r>
        <w:rPr>
          <w:rFonts w:asciiTheme="majorEastAsia" w:hAnsiTheme="majorEastAsia" w:eastAsiaTheme="majorEastAsia"/>
          <w:sz w:val="28"/>
          <w:szCs w:val="28"/>
        </w:rPr>
        <w:t>坏工厂公共设施,应负责修复或照价赔偿</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14、乙方其他违反公司管理规定的行为,甲方视情况参照长安公司相关管理办法进行处罚。</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(三)乙方有以下行为者,长安公司和甲方有权终止其回收合同</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1、乙方自身的原因造成设备损坏</w:t>
      </w:r>
      <w:r>
        <w:rPr>
          <w:rFonts w:hint="eastAsia" w:asciiTheme="majorEastAsia" w:hAnsiTheme="majorEastAsia" w:eastAsiaTheme="majorEastAsia"/>
          <w:sz w:val="28"/>
          <w:szCs w:val="28"/>
        </w:rPr>
        <w:t>，</w:t>
      </w:r>
      <w:r>
        <w:rPr>
          <w:rFonts w:asciiTheme="majorEastAsia" w:hAnsiTheme="majorEastAsia" w:eastAsiaTheme="majorEastAsia"/>
          <w:sz w:val="28"/>
          <w:szCs w:val="28"/>
        </w:rPr>
        <w:t>影响和中断正常生产</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2</w:t>
      </w:r>
      <w:r>
        <w:rPr>
          <w:rFonts w:hint="eastAsia" w:asciiTheme="majorEastAsia" w:hAnsiTheme="majorEastAsia" w:eastAsiaTheme="majorEastAsia"/>
          <w:sz w:val="28"/>
          <w:szCs w:val="28"/>
        </w:rPr>
        <w:t>、</w:t>
      </w:r>
      <w:r>
        <w:rPr>
          <w:rFonts w:asciiTheme="majorEastAsia" w:hAnsiTheme="majorEastAsia" w:eastAsiaTheme="majorEastAsia"/>
          <w:sz w:val="28"/>
          <w:szCs w:val="28"/>
        </w:rPr>
        <w:t>乙方在废旧物资计量过程中弄虚作假</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3</w:t>
      </w:r>
      <w:r>
        <w:rPr>
          <w:rFonts w:hint="eastAsia" w:asciiTheme="majorEastAsia" w:hAnsiTheme="majorEastAsia" w:eastAsiaTheme="majorEastAsia"/>
          <w:sz w:val="28"/>
          <w:szCs w:val="28"/>
        </w:rPr>
        <w:t>、</w:t>
      </w:r>
      <w:r>
        <w:rPr>
          <w:rFonts w:asciiTheme="majorEastAsia" w:hAnsiTheme="majorEastAsia" w:eastAsiaTheme="majorEastAsia"/>
          <w:sz w:val="28"/>
          <w:szCs w:val="28"/>
        </w:rPr>
        <w:t>乙方在回收废旧物资时,偷拿</w:t>
      </w:r>
      <w:r>
        <w:rPr>
          <w:rFonts w:hint="eastAsia" w:asciiTheme="majorEastAsia" w:hAnsiTheme="majorEastAsia" w:eastAsiaTheme="majorEastAsia"/>
          <w:sz w:val="28"/>
          <w:szCs w:val="28"/>
        </w:rPr>
        <w:t>或</w:t>
      </w:r>
      <w:r>
        <w:rPr>
          <w:rFonts w:asciiTheme="majorEastAsia" w:hAnsiTheme="majorEastAsia" w:eastAsiaTheme="majorEastAsia"/>
          <w:sz w:val="28"/>
          <w:szCs w:val="28"/>
        </w:rPr>
        <w:t>挟带汽车零部件和工厂其他物资；</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4、乙方不按期交付货物预付款</w:t>
      </w:r>
      <w:r>
        <w:rPr>
          <w:rFonts w:hint="eastAsia" w:asciiTheme="majorEastAsia" w:hAnsiTheme="majorEastAsia" w:eastAsiaTheme="majorEastAsia"/>
          <w:sz w:val="28"/>
          <w:szCs w:val="28"/>
        </w:rPr>
        <w:t>，</w:t>
      </w:r>
      <w:r>
        <w:rPr>
          <w:rFonts w:asciiTheme="majorEastAsia" w:hAnsiTheme="majorEastAsia" w:eastAsiaTheme="majorEastAsia"/>
          <w:sz w:val="28"/>
          <w:szCs w:val="28"/>
        </w:rPr>
        <w:t>不按时结算</w:t>
      </w:r>
      <w:r>
        <w:rPr>
          <w:rFonts w:hint="eastAsia" w:asciiTheme="majorEastAsia" w:hAnsiTheme="majorEastAsia" w:eastAsiaTheme="majorEastAsia"/>
          <w:sz w:val="28"/>
          <w:szCs w:val="28"/>
        </w:rPr>
        <w:t>货</w:t>
      </w:r>
      <w:r>
        <w:rPr>
          <w:rFonts w:asciiTheme="majorEastAsia" w:hAnsiTheme="majorEastAsia" w:eastAsiaTheme="majorEastAsia"/>
          <w:sz w:val="28"/>
          <w:szCs w:val="28"/>
        </w:rPr>
        <w:t>款；</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5、乙方不通过甲方管理,私自收购</w:t>
      </w:r>
      <w:r>
        <w:rPr>
          <w:rFonts w:hint="eastAsia" w:asciiTheme="majorEastAsia" w:hAnsiTheme="majorEastAsia" w:eastAsiaTheme="majorEastAsia"/>
          <w:sz w:val="28"/>
          <w:szCs w:val="28"/>
        </w:rPr>
        <w:t>长安</w:t>
      </w:r>
      <w:r>
        <w:rPr>
          <w:rFonts w:asciiTheme="majorEastAsia" w:hAnsiTheme="majorEastAsia" w:eastAsiaTheme="majorEastAsia"/>
          <w:sz w:val="28"/>
          <w:szCs w:val="28"/>
        </w:rPr>
        <w:t>公司废旧物资</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6、乙方其他严重损害长安公司和甲方形象、利益的行为。</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（四）安全责任</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1、乙方在厂区内清运和实施废旧物资拆除等工作时，必须严格按照国家相关安全管理条列执行</w:t>
      </w:r>
      <w:r>
        <w:rPr>
          <w:rFonts w:hint="eastAsia" w:asciiTheme="majorEastAsia" w:hAnsiTheme="majorEastAsia" w:eastAsiaTheme="majorEastAsia"/>
          <w:sz w:val="28"/>
          <w:szCs w:val="28"/>
        </w:rPr>
        <w:t>；</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2、乙方在清运和实施废旧物资拆除时所发生的一切安全责任事故与甲方及长安公司所属企业无关。</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三、乙方须及时向甲方提供缴纳合同履约保证金和每月预付</w:t>
      </w:r>
      <w:r>
        <w:rPr>
          <w:rFonts w:hint="eastAsia" w:asciiTheme="majorEastAsia" w:hAnsiTheme="majorEastAsia" w:eastAsiaTheme="majorEastAsia"/>
          <w:sz w:val="28"/>
          <w:szCs w:val="28"/>
        </w:rPr>
        <w:t>货</w:t>
      </w:r>
      <w:r>
        <w:rPr>
          <w:rFonts w:asciiTheme="majorEastAsia" w:hAnsiTheme="majorEastAsia" w:eastAsiaTheme="majorEastAsia"/>
          <w:sz w:val="28"/>
          <w:szCs w:val="28"/>
        </w:rPr>
        <w:t>款的银行回执单影印件,如有违反,每次罚款300元。</w:t>
      </w:r>
    </w:p>
    <w:p>
      <w:pPr>
        <w:ind w:firstLine="560" w:firstLineChars="200"/>
        <w:rPr>
          <w:rFonts w:asciiTheme="majorEastAsia" w:hAnsiTheme="majorEastAsia" w:eastAsiaTheme="majorEastAsia"/>
          <w:sz w:val="28"/>
          <w:szCs w:val="28"/>
        </w:rPr>
      </w:pPr>
      <w:r>
        <w:rPr>
          <w:rFonts w:asciiTheme="majorEastAsia" w:hAnsiTheme="majorEastAsia" w:eastAsiaTheme="majorEastAsia"/>
          <w:sz w:val="28"/>
          <w:szCs w:val="28"/>
        </w:rPr>
        <w:t>四、本协议一式两份，甲乙双方各执一份，自签字之日起生效。</w:t>
      </w:r>
      <w:r>
        <w:rPr>
          <w:rFonts w:asciiTheme="majorEastAsia" w:hAnsiTheme="majorEastAsia" w:eastAsiaTheme="majorEastAsia"/>
          <w:sz w:val="28"/>
          <w:szCs w:val="28"/>
        </w:rPr>
        <w:br w:type="textWrapping"/>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五、本协议未尽事宜,双方协商解决。</w:t>
      </w:r>
      <w:r>
        <w:rPr>
          <w:rFonts w:asciiTheme="majorEastAsia" w:hAnsiTheme="majorEastAsia" w:eastAsiaTheme="majorEastAsia"/>
          <w:sz w:val="28"/>
          <w:szCs w:val="28"/>
        </w:rPr>
        <w:br w:type="textWrapping"/>
      </w:r>
    </w:p>
    <w:p>
      <w:pPr>
        <w:ind w:left="5740" w:hanging="5740" w:hangingChars="2050"/>
        <w:rPr>
          <w:rFonts w:asciiTheme="majorEastAsia" w:hAnsiTheme="majorEastAsia" w:eastAsiaTheme="majorEastAsia"/>
          <w:sz w:val="28"/>
          <w:szCs w:val="28"/>
        </w:rPr>
      </w:pPr>
      <w:r>
        <w:rPr>
          <w:rFonts w:asciiTheme="majorEastAsia" w:hAnsiTheme="majorEastAsia" w:eastAsiaTheme="majorEastAsia"/>
          <w:sz w:val="28"/>
          <w:szCs w:val="28"/>
        </w:rPr>
        <w:t>甲方:</w:t>
      </w:r>
      <w:r>
        <w:rPr>
          <w:rFonts w:hint="eastAsia" w:asciiTheme="majorEastAsia" w:hAnsiTheme="majorEastAsia" w:eastAsiaTheme="majorEastAsia"/>
          <w:sz w:val="28"/>
          <w:szCs w:val="28"/>
          <w:lang w:val="en-US" w:eastAsia="zh-CN"/>
        </w:rPr>
        <w:t xml:space="preserve">                          </w:t>
      </w:r>
      <w:r>
        <w:rPr>
          <w:rFonts w:asciiTheme="majorEastAsia" w:hAnsiTheme="majorEastAsia" w:eastAsiaTheme="majorEastAsia"/>
          <w:sz w:val="28"/>
          <w:szCs w:val="28"/>
        </w:rPr>
        <w:t xml:space="preserve"> </w:t>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t>乙方:</w:t>
      </w:r>
      <w:r>
        <w:rPr>
          <w:rFonts w:hint="eastAsia"/>
        </w:rPr>
        <w:t xml:space="preserve"> </w:t>
      </w:r>
    </w:p>
    <w:p>
      <w:pPr>
        <w:rPr>
          <w:rFonts w:asciiTheme="majorEastAsia" w:hAnsiTheme="majorEastAsia" w:eastAsiaTheme="majorEastAsia"/>
          <w:sz w:val="28"/>
          <w:szCs w:val="28"/>
        </w:rPr>
      </w:pPr>
      <w:r>
        <w:rPr>
          <w:rFonts w:asciiTheme="majorEastAsia" w:hAnsiTheme="majorEastAsia" w:eastAsiaTheme="majorEastAsia"/>
          <w:sz w:val="28"/>
          <w:szCs w:val="28"/>
        </w:rPr>
        <w:t>甲方代表：</w:t>
      </w:r>
      <w:r>
        <w:rPr>
          <w:rFonts w:hint="eastAsia" w:asciiTheme="majorEastAsia" w:hAnsiTheme="majorEastAsia" w:eastAsiaTheme="majorEastAsia"/>
          <w:sz w:val="28"/>
          <w:szCs w:val="28"/>
        </w:rPr>
        <w:t xml:space="preserve">                          乙方代表：</w:t>
      </w:r>
      <w:r>
        <w:rPr>
          <w:rFonts w:asciiTheme="majorEastAsia" w:hAnsiTheme="majorEastAsia" w:eastAsiaTheme="majorEastAsia"/>
          <w:sz w:val="28"/>
          <w:szCs w:val="28"/>
        </w:rPr>
        <w:br w:type="textWrapping"/>
      </w:r>
    </w:p>
    <w:p>
      <w:pPr>
        <w:rPr>
          <w:rFonts w:asciiTheme="majorEastAsia" w:hAnsiTheme="majorEastAsia" w:eastAsiaTheme="majorEastAsia"/>
          <w:sz w:val="28"/>
          <w:szCs w:val="28"/>
        </w:rPr>
      </w:pPr>
      <w:r>
        <w:rPr>
          <w:rFonts w:ascii="华文仿宋" w:hAnsi="华文仿宋" w:eastAsia="华文仿宋"/>
          <w:bCs/>
          <w:sz w:val="28"/>
          <w:szCs w:val="28"/>
        </w:rPr>
        <w:t xml:space="preserve"> </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ascii="华文仿宋" w:hAnsi="华文仿宋" w:eastAsia="华文仿宋"/>
          <w:bCs/>
          <w:sz w:val="28"/>
          <w:szCs w:val="28"/>
        </w:rPr>
        <w:t xml:space="preserve"> </w:t>
      </w:r>
      <w:r>
        <w:rPr>
          <w:rFonts w:hint="eastAsia" w:asciiTheme="majorEastAsia" w:hAnsiTheme="majorEastAsia" w:eastAsiaTheme="majorEastAsia"/>
          <w:sz w:val="28"/>
          <w:szCs w:val="28"/>
        </w:rPr>
        <w:t xml:space="preserve">              </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ascii="华文仿宋" w:hAnsi="华文仿宋" w:eastAsia="华文仿宋"/>
          <w:bCs/>
          <w:sz w:val="28"/>
          <w:szCs w:val="28"/>
        </w:rPr>
        <w:t xml:space="preserve"> </w:t>
      </w: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2D"/>
    <w:rsid w:val="00014A08"/>
    <w:rsid w:val="00024C12"/>
    <w:rsid w:val="00035280"/>
    <w:rsid w:val="00041B0B"/>
    <w:rsid w:val="000D45FE"/>
    <w:rsid w:val="000E15E8"/>
    <w:rsid w:val="00171799"/>
    <w:rsid w:val="00196B90"/>
    <w:rsid w:val="001A36EA"/>
    <w:rsid w:val="001A4D3D"/>
    <w:rsid w:val="001E3CEA"/>
    <w:rsid w:val="00232A95"/>
    <w:rsid w:val="0023506E"/>
    <w:rsid w:val="0025652D"/>
    <w:rsid w:val="002922D9"/>
    <w:rsid w:val="002B153C"/>
    <w:rsid w:val="002D7AC4"/>
    <w:rsid w:val="003565EA"/>
    <w:rsid w:val="00371115"/>
    <w:rsid w:val="003A380A"/>
    <w:rsid w:val="00423E07"/>
    <w:rsid w:val="00462EC7"/>
    <w:rsid w:val="004D7444"/>
    <w:rsid w:val="004F6CF2"/>
    <w:rsid w:val="00514B3E"/>
    <w:rsid w:val="00531CE3"/>
    <w:rsid w:val="005E32F3"/>
    <w:rsid w:val="0060292D"/>
    <w:rsid w:val="006355B4"/>
    <w:rsid w:val="00652B51"/>
    <w:rsid w:val="00684B40"/>
    <w:rsid w:val="00696E4E"/>
    <w:rsid w:val="006A251C"/>
    <w:rsid w:val="006B41E2"/>
    <w:rsid w:val="006B5C49"/>
    <w:rsid w:val="00700FED"/>
    <w:rsid w:val="00713B23"/>
    <w:rsid w:val="007143FC"/>
    <w:rsid w:val="00786988"/>
    <w:rsid w:val="007D52D9"/>
    <w:rsid w:val="00833355"/>
    <w:rsid w:val="008905A4"/>
    <w:rsid w:val="00891508"/>
    <w:rsid w:val="00896CE7"/>
    <w:rsid w:val="0094502B"/>
    <w:rsid w:val="009C3397"/>
    <w:rsid w:val="009C64EB"/>
    <w:rsid w:val="009D152F"/>
    <w:rsid w:val="00A618E2"/>
    <w:rsid w:val="00A63133"/>
    <w:rsid w:val="00A713E7"/>
    <w:rsid w:val="00A91780"/>
    <w:rsid w:val="00AA490F"/>
    <w:rsid w:val="00AA4A1F"/>
    <w:rsid w:val="00AE631A"/>
    <w:rsid w:val="00AF50C0"/>
    <w:rsid w:val="00AF66F5"/>
    <w:rsid w:val="00B164CA"/>
    <w:rsid w:val="00B16B30"/>
    <w:rsid w:val="00B2570D"/>
    <w:rsid w:val="00B40227"/>
    <w:rsid w:val="00B75DCD"/>
    <w:rsid w:val="00C17178"/>
    <w:rsid w:val="00C30630"/>
    <w:rsid w:val="00C3432B"/>
    <w:rsid w:val="00CE7ABD"/>
    <w:rsid w:val="00D0703A"/>
    <w:rsid w:val="00D07227"/>
    <w:rsid w:val="00D3433E"/>
    <w:rsid w:val="00D66F0F"/>
    <w:rsid w:val="00DF6EE1"/>
    <w:rsid w:val="00E1578C"/>
    <w:rsid w:val="00E205C3"/>
    <w:rsid w:val="00E22A2F"/>
    <w:rsid w:val="00E86F2F"/>
    <w:rsid w:val="00F13E66"/>
    <w:rsid w:val="00F255F9"/>
    <w:rsid w:val="16BF2B60"/>
    <w:rsid w:val="3ACE4F25"/>
    <w:rsid w:val="5E35786E"/>
    <w:rsid w:val="6A52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9"/>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character" w:customStyle="1" w:styleId="9">
    <w:name w:val="HTML 预设格式 Char"/>
    <w:basedOn w:val="6"/>
    <w:link w:val="4"/>
    <w:semiHidden/>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247</Words>
  <Characters>1413</Characters>
  <Lines>11</Lines>
  <Paragraphs>3</Paragraphs>
  <TotalTime>1</TotalTime>
  <ScaleCrop>false</ScaleCrop>
  <LinksUpToDate>false</LinksUpToDate>
  <CharactersWithSpaces>1657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2020-08-25T05:06:00Z</dcterms:created>
  <dc:creator>admin</dc:creator>
  <cp:lastModifiedBy>changan</cp:lastModifiedBy>
  <cp:lastPrinted>2020-08-25T08:23:00Z</cp:lastPrinted>
  <dcterms:modified xsi:type="dcterms:W3CDTF">2025-10-29T03:28:45Z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53C05DEA3DE749F5B222D7B168D1CFBE</vt:lpwstr>
  </property>
</Properties>
</file>